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3A3BC" w14:textId="35143B04" w:rsidR="00026F8D" w:rsidRPr="00CF66E3" w:rsidRDefault="00FA2033" w:rsidP="00884D58">
      <w:pPr>
        <w:jc w:val="center"/>
      </w:pPr>
      <w:r>
        <w:rPr>
          <w:noProof/>
        </w:rPr>
        <w:drawing>
          <wp:anchor distT="0" distB="0" distL="114300" distR="114300" simplePos="0" relativeHeight="251658240" behindDoc="1" locked="0" layoutInCell="1" allowOverlap="1" wp14:anchorId="25E83EEC" wp14:editId="5E14ABBA">
            <wp:simplePos x="0" y="0"/>
            <wp:positionH relativeFrom="column">
              <wp:posOffset>4019550</wp:posOffset>
            </wp:positionH>
            <wp:positionV relativeFrom="paragraph">
              <wp:posOffset>0</wp:posOffset>
            </wp:positionV>
            <wp:extent cx="2348520" cy="1466850"/>
            <wp:effectExtent l="0" t="0" r="0" b="0"/>
            <wp:wrapTight wrapText="bothSides">
              <wp:wrapPolygon edited="0">
                <wp:start x="0" y="0"/>
                <wp:lineTo x="0" y="21319"/>
                <wp:lineTo x="21378" y="21319"/>
                <wp:lineTo x="213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520" cy="1466850"/>
                    </a:xfrm>
                    <a:prstGeom prst="rect">
                      <a:avLst/>
                    </a:prstGeom>
                    <a:noFill/>
                    <a:ln>
                      <a:noFill/>
                    </a:ln>
                  </pic:spPr>
                </pic:pic>
              </a:graphicData>
            </a:graphic>
          </wp:anchor>
        </w:drawing>
      </w:r>
      <w:r w:rsidR="009A54F5">
        <w:rPr>
          <w:sz w:val="32"/>
          <w:szCs w:val="32"/>
        </w:rPr>
        <w:t xml:space="preserve">GUIDE TO </w:t>
      </w:r>
      <w:r w:rsidR="00884D58">
        <w:rPr>
          <w:sz w:val="32"/>
          <w:szCs w:val="32"/>
        </w:rPr>
        <w:t>BANKING AND CARD FRAUD</w:t>
      </w:r>
    </w:p>
    <w:p w14:paraId="07276959" w14:textId="77777777" w:rsidR="00884D58" w:rsidRDefault="00884D58" w:rsidP="00FA2033">
      <w:pPr>
        <w:rPr>
          <w:b/>
          <w:bCs/>
          <w:sz w:val="24"/>
          <w:szCs w:val="24"/>
        </w:rPr>
      </w:pPr>
    </w:p>
    <w:p w14:paraId="5BC16BA6" w14:textId="77777777" w:rsidR="00884D58" w:rsidRDefault="00884D58" w:rsidP="00FA2033">
      <w:pPr>
        <w:rPr>
          <w:b/>
          <w:bCs/>
          <w:sz w:val="24"/>
          <w:szCs w:val="24"/>
        </w:rPr>
      </w:pPr>
    </w:p>
    <w:p w14:paraId="236821B1" w14:textId="5281A01A" w:rsidR="00884D58" w:rsidRDefault="00884D58" w:rsidP="00FA2033">
      <w:pPr>
        <w:rPr>
          <w:b/>
          <w:bCs/>
          <w:sz w:val="24"/>
          <w:szCs w:val="24"/>
        </w:rPr>
      </w:pPr>
      <w:r>
        <w:rPr>
          <w:b/>
          <w:bCs/>
          <w:sz w:val="24"/>
          <w:szCs w:val="24"/>
        </w:rPr>
        <w:t>Cash Machines</w:t>
      </w:r>
    </w:p>
    <w:p w14:paraId="02688460" w14:textId="77777777" w:rsidR="009D1334" w:rsidRDefault="00884D58" w:rsidP="00FA2033">
      <w:pPr>
        <w:rPr>
          <w:sz w:val="24"/>
          <w:szCs w:val="24"/>
        </w:rPr>
      </w:pPr>
      <w:r>
        <w:rPr>
          <w:sz w:val="24"/>
          <w:szCs w:val="24"/>
        </w:rPr>
        <w:t>When using a cash machine remain alert, criminals can target users to steal their cards or cash</w:t>
      </w:r>
      <w:r w:rsidR="009D1334">
        <w:rPr>
          <w:sz w:val="24"/>
          <w:szCs w:val="24"/>
        </w:rPr>
        <w:t xml:space="preserve">. Fraudsters can also attach devices to the machines that trap bank cards, copy the card details and record the PIN. </w:t>
      </w:r>
    </w:p>
    <w:p w14:paraId="51E7E9C6" w14:textId="55768E33" w:rsidR="00884D58" w:rsidRDefault="009D1334" w:rsidP="009D1334">
      <w:pPr>
        <w:pStyle w:val="ListParagraph"/>
        <w:numPr>
          <w:ilvl w:val="0"/>
          <w:numId w:val="3"/>
        </w:numPr>
        <w:rPr>
          <w:sz w:val="24"/>
          <w:szCs w:val="24"/>
        </w:rPr>
      </w:pPr>
      <w:r w:rsidRPr="009D1334">
        <w:rPr>
          <w:sz w:val="24"/>
          <w:szCs w:val="24"/>
        </w:rPr>
        <w:t>Be vigilant when withdrawing money from any cash dispenser</w:t>
      </w:r>
    </w:p>
    <w:p w14:paraId="403A260D" w14:textId="2C449BCA" w:rsidR="009D1334" w:rsidRDefault="009D1334" w:rsidP="009D1334">
      <w:pPr>
        <w:pStyle w:val="ListParagraph"/>
        <w:numPr>
          <w:ilvl w:val="0"/>
          <w:numId w:val="3"/>
        </w:numPr>
        <w:rPr>
          <w:sz w:val="24"/>
          <w:szCs w:val="24"/>
        </w:rPr>
      </w:pPr>
      <w:r>
        <w:rPr>
          <w:sz w:val="24"/>
          <w:szCs w:val="24"/>
        </w:rPr>
        <w:t>If there appears to be anything unusual about a machine, such as signs of tampering, don’t use it and report your concerns.</w:t>
      </w:r>
    </w:p>
    <w:p w14:paraId="5F195545" w14:textId="028DB3FB" w:rsidR="009D1334" w:rsidRDefault="009D1334" w:rsidP="009D1334">
      <w:pPr>
        <w:pStyle w:val="ListParagraph"/>
        <w:numPr>
          <w:ilvl w:val="0"/>
          <w:numId w:val="3"/>
        </w:numPr>
        <w:rPr>
          <w:sz w:val="24"/>
          <w:szCs w:val="24"/>
        </w:rPr>
      </w:pPr>
      <w:r>
        <w:rPr>
          <w:sz w:val="24"/>
          <w:szCs w:val="24"/>
        </w:rPr>
        <w:t>If your card is retained by a machine contact your card provider immediately</w:t>
      </w:r>
    </w:p>
    <w:p w14:paraId="0DD93716" w14:textId="1B5A0817" w:rsidR="009D1334" w:rsidRDefault="009D1334" w:rsidP="009D1334">
      <w:pPr>
        <w:rPr>
          <w:b/>
          <w:bCs/>
          <w:sz w:val="24"/>
          <w:szCs w:val="24"/>
        </w:rPr>
      </w:pPr>
      <w:r w:rsidRPr="009D1334">
        <w:rPr>
          <w:b/>
          <w:bCs/>
          <w:sz w:val="24"/>
          <w:szCs w:val="24"/>
        </w:rPr>
        <w:t>Cards and Contactless Payments</w:t>
      </w:r>
    </w:p>
    <w:p w14:paraId="67F50C08" w14:textId="46339854" w:rsidR="009D1334" w:rsidRDefault="009D1334" w:rsidP="009D1334">
      <w:pPr>
        <w:rPr>
          <w:sz w:val="24"/>
          <w:szCs w:val="24"/>
        </w:rPr>
      </w:pPr>
      <w:r w:rsidRPr="009D1334">
        <w:rPr>
          <w:sz w:val="24"/>
          <w:szCs w:val="24"/>
        </w:rPr>
        <w:t>Contactless payment uses a wireless ch</w:t>
      </w:r>
      <w:r>
        <w:rPr>
          <w:sz w:val="24"/>
          <w:szCs w:val="24"/>
        </w:rPr>
        <w:t>i</w:t>
      </w:r>
      <w:r w:rsidRPr="009D1334">
        <w:rPr>
          <w:sz w:val="24"/>
          <w:szCs w:val="24"/>
        </w:rPr>
        <w:t>p containing the user’s payment card details</w:t>
      </w:r>
      <w:r>
        <w:rPr>
          <w:sz w:val="24"/>
          <w:szCs w:val="24"/>
        </w:rPr>
        <w:t>, this enables the user to make payments of up to £</w:t>
      </w:r>
      <w:r w:rsidR="00A70E5F">
        <w:rPr>
          <w:sz w:val="24"/>
          <w:szCs w:val="24"/>
        </w:rPr>
        <w:t>100</w:t>
      </w:r>
      <w:r>
        <w:rPr>
          <w:sz w:val="24"/>
          <w:szCs w:val="24"/>
        </w:rPr>
        <w:t xml:space="preserve"> by passing their card a few cen</w:t>
      </w:r>
      <w:r w:rsidR="00A70E5F">
        <w:rPr>
          <w:sz w:val="24"/>
          <w:szCs w:val="24"/>
        </w:rPr>
        <w:t>ti</w:t>
      </w:r>
      <w:r>
        <w:rPr>
          <w:sz w:val="24"/>
          <w:szCs w:val="24"/>
        </w:rPr>
        <w:t>metres from a suitable card reader</w:t>
      </w:r>
      <w:r w:rsidR="00A70E5F">
        <w:rPr>
          <w:sz w:val="24"/>
          <w:szCs w:val="24"/>
        </w:rPr>
        <w:t>.</w:t>
      </w:r>
    </w:p>
    <w:p w14:paraId="7C814452" w14:textId="14DA8209" w:rsidR="00A70E5F" w:rsidRDefault="00A70E5F" w:rsidP="00A70E5F">
      <w:pPr>
        <w:pStyle w:val="ListParagraph"/>
        <w:numPr>
          <w:ilvl w:val="0"/>
          <w:numId w:val="4"/>
        </w:numPr>
        <w:rPr>
          <w:sz w:val="24"/>
          <w:szCs w:val="24"/>
        </w:rPr>
      </w:pPr>
      <w:r>
        <w:rPr>
          <w:sz w:val="24"/>
          <w:szCs w:val="24"/>
        </w:rPr>
        <w:t>Every contactless card has an inbuilt security check which means you occasionally have to enter your PIN to confirm payment</w:t>
      </w:r>
    </w:p>
    <w:p w14:paraId="497C9442" w14:textId="4E364D7C" w:rsidR="00A70E5F" w:rsidRDefault="00A70E5F" w:rsidP="00A70E5F">
      <w:pPr>
        <w:pStyle w:val="ListParagraph"/>
        <w:numPr>
          <w:ilvl w:val="0"/>
          <w:numId w:val="4"/>
        </w:numPr>
        <w:rPr>
          <w:sz w:val="24"/>
          <w:szCs w:val="24"/>
        </w:rPr>
      </w:pPr>
      <w:r>
        <w:rPr>
          <w:sz w:val="24"/>
          <w:szCs w:val="24"/>
        </w:rPr>
        <w:t>Never let your card out of your sight while someone is taking a payment, they could be using a skimming device to copy data from your cards magnetic strip or copying the CCV code on the back. This will enable them to clone your card and use it to the value of £100 multiple times</w:t>
      </w:r>
    </w:p>
    <w:p w14:paraId="14475BC0" w14:textId="6AB73237" w:rsidR="00A70E5F" w:rsidRDefault="00A70E5F" w:rsidP="00A70E5F">
      <w:pPr>
        <w:pStyle w:val="ListParagraph"/>
        <w:numPr>
          <w:ilvl w:val="0"/>
          <w:numId w:val="4"/>
        </w:numPr>
        <w:rPr>
          <w:sz w:val="24"/>
          <w:szCs w:val="24"/>
        </w:rPr>
      </w:pPr>
      <w:r>
        <w:rPr>
          <w:sz w:val="24"/>
          <w:szCs w:val="24"/>
        </w:rPr>
        <w:t>You can purchase card holders that prevent anyone from cloning your card using mobile skimming devices.</w:t>
      </w:r>
    </w:p>
    <w:p w14:paraId="110E50F5" w14:textId="664878F7" w:rsidR="00A70E5F" w:rsidRDefault="00A70E5F" w:rsidP="00A70E5F">
      <w:pPr>
        <w:pStyle w:val="ListParagraph"/>
        <w:numPr>
          <w:ilvl w:val="0"/>
          <w:numId w:val="4"/>
        </w:numPr>
        <w:rPr>
          <w:sz w:val="24"/>
          <w:szCs w:val="24"/>
        </w:rPr>
      </w:pPr>
      <w:r>
        <w:rPr>
          <w:sz w:val="24"/>
          <w:szCs w:val="24"/>
        </w:rPr>
        <w:t>Monitor your bank accounts regularly to check for unknown payments</w:t>
      </w:r>
    </w:p>
    <w:p w14:paraId="05558F33" w14:textId="57C10E24" w:rsidR="00A70E5F" w:rsidRDefault="00A70E5F" w:rsidP="00A70E5F">
      <w:pPr>
        <w:pStyle w:val="ListParagraph"/>
        <w:numPr>
          <w:ilvl w:val="0"/>
          <w:numId w:val="4"/>
        </w:numPr>
        <w:rPr>
          <w:sz w:val="24"/>
          <w:szCs w:val="24"/>
        </w:rPr>
      </w:pPr>
      <w:r>
        <w:rPr>
          <w:sz w:val="24"/>
          <w:szCs w:val="24"/>
        </w:rPr>
        <w:t>If your card is lost or stolen report it immediately to your card provider</w:t>
      </w:r>
    </w:p>
    <w:p w14:paraId="24485A64" w14:textId="76736284" w:rsidR="00A70E5F" w:rsidRDefault="00A70E5F" w:rsidP="00A70E5F">
      <w:pPr>
        <w:rPr>
          <w:b/>
          <w:bCs/>
          <w:sz w:val="24"/>
          <w:szCs w:val="24"/>
        </w:rPr>
      </w:pPr>
      <w:r w:rsidRPr="00A70E5F">
        <w:rPr>
          <w:b/>
          <w:bCs/>
          <w:sz w:val="24"/>
          <w:szCs w:val="24"/>
        </w:rPr>
        <w:t>Online Banking</w:t>
      </w:r>
    </w:p>
    <w:p w14:paraId="43974C20" w14:textId="33245057" w:rsidR="00A70E5F" w:rsidRDefault="00400A83" w:rsidP="00A70E5F">
      <w:pPr>
        <w:rPr>
          <w:sz w:val="24"/>
          <w:szCs w:val="24"/>
        </w:rPr>
      </w:pPr>
      <w:r w:rsidRPr="00400A83">
        <w:rPr>
          <w:sz w:val="24"/>
          <w:szCs w:val="24"/>
        </w:rPr>
        <w:t>To stay safe while banking online you must protect your password and personal details to stop criminals from accessing your accounts</w:t>
      </w:r>
    </w:p>
    <w:p w14:paraId="132AE117" w14:textId="0647D6B5" w:rsidR="00400A83" w:rsidRDefault="00400A83" w:rsidP="00400A83">
      <w:pPr>
        <w:pStyle w:val="ListParagraph"/>
        <w:numPr>
          <w:ilvl w:val="0"/>
          <w:numId w:val="5"/>
        </w:numPr>
        <w:rPr>
          <w:sz w:val="24"/>
          <w:szCs w:val="24"/>
        </w:rPr>
      </w:pPr>
      <w:r>
        <w:rPr>
          <w:sz w:val="24"/>
          <w:szCs w:val="24"/>
        </w:rPr>
        <w:t>Choose, use and protect passwords. Did you know that using 3 random words, a capital letter and a number will take a hacker about 100,000 years to crack!</w:t>
      </w:r>
    </w:p>
    <w:p w14:paraId="0D0495A7" w14:textId="7292FEFD" w:rsidR="00400A83" w:rsidRDefault="00400A83" w:rsidP="00400A83">
      <w:pPr>
        <w:pStyle w:val="ListParagraph"/>
        <w:numPr>
          <w:ilvl w:val="0"/>
          <w:numId w:val="5"/>
        </w:numPr>
        <w:rPr>
          <w:sz w:val="24"/>
          <w:szCs w:val="24"/>
        </w:rPr>
      </w:pPr>
      <w:r>
        <w:rPr>
          <w:sz w:val="24"/>
          <w:szCs w:val="24"/>
        </w:rPr>
        <w:t>Don’t use the same password for every account.</w:t>
      </w:r>
    </w:p>
    <w:p w14:paraId="0C4D19F0" w14:textId="71BED264" w:rsidR="00400A83" w:rsidRDefault="00400A83" w:rsidP="00400A83">
      <w:pPr>
        <w:pStyle w:val="ListParagraph"/>
        <w:numPr>
          <w:ilvl w:val="0"/>
          <w:numId w:val="5"/>
        </w:numPr>
        <w:rPr>
          <w:sz w:val="24"/>
          <w:szCs w:val="24"/>
        </w:rPr>
      </w:pPr>
      <w:r>
        <w:rPr>
          <w:sz w:val="24"/>
          <w:szCs w:val="24"/>
        </w:rPr>
        <w:t>Keep online banking software and banking apps up to date. Always download updates when prompted</w:t>
      </w:r>
    </w:p>
    <w:p w14:paraId="409A4136" w14:textId="3F8223D5" w:rsidR="00400A83" w:rsidRDefault="00400A83" w:rsidP="00400A83">
      <w:pPr>
        <w:pStyle w:val="ListParagraph"/>
        <w:numPr>
          <w:ilvl w:val="0"/>
          <w:numId w:val="5"/>
        </w:numPr>
        <w:rPr>
          <w:sz w:val="24"/>
          <w:szCs w:val="24"/>
        </w:rPr>
      </w:pPr>
      <w:r>
        <w:rPr>
          <w:sz w:val="24"/>
          <w:szCs w:val="24"/>
        </w:rPr>
        <w:t>If logging in in public make sure you shield any PIN codes or passwords</w:t>
      </w:r>
    </w:p>
    <w:p w14:paraId="7EA5837C" w14:textId="67DD2979" w:rsidR="00400A83" w:rsidRPr="00400A83" w:rsidRDefault="00400A83" w:rsidP="00400A83">
      <w:pPr>
        <w:pStyle w:val="ListParagraph"/>
        <w:numPr>
          <w:ilvl w:val="0"/>
          <w:numId w:val="5"/>
        </w:numPr>
        <w:rPr>
          <w:sz w:val="24"/>
          <w:szCs w:val="24"/>
        </w:rPr>
      </w:pPr>
      <w:r>
        <w:rPr>
          <w:sz w:val="24"/>
          <w:szCs w:val="24"/>
        </w:rPr>
        <w:lastRenderedPageBreak/>
        <w:t>NEVER use a public Wifi for any banking – there is no guarantee that this will be secure.</w:t>
      </w:r>
    </w:p>
    <w:p w14:paraId="31707132" w14:textId="174D382F" w:rsidR="007D1090" w:rsidRPr="0019190C" w:rsidRDefault="00884D58" w:rsidP="00FA2033">
      <w:pPr>
        <w:rPr>
          <w:b/>
          <w:bCs/>
          <w:sz w:val="24"/>
          <w:szCs w:val="24"/>
        </w:rPr>
      </w:pPr>
      <w:r>
        <w:rPr>
          <w:b/>
          <w:bCs/>
          <w:sz w:val="24"/>
          <w:szCs w:val="24"/>
        </w:rPr>
        <w:t>H</w:t>
      </w:r>
      <w:r w:rsidR="007D1090" w:rsidRPr="0019190C">
        <w:rPr>
          <w:b/>
          <w:bCs/>
          <w:sz w:val="24"/>
          <w:szCs w:val="24"/>
        </w:rPr>
        <w:t xml:space="preserve">OW TO CHECK OR REPORT </w:t>
      </w:r>
    </w:p>
    <w:p w14:paraId="19DDC491" w14:textId="5058BE87" w:rsidR="007D1090" w:rsidRDefault="007D1090" w:rsidP="0019190C">
      <w:pPr>
        <w:spacing w:after="0"/>
        <w:rPr>
          <w:sz w:val="24"/>
          <w:szCs w:val="24"/>
        </w:rPr>
      </w:pPr>
      <w:r>
        <w:rPr>
          <w:sz w:val="24"/>
          <w:szCs w:val="24"/>
        </w:rPr>
        <w:t>Citizens Advice Scam Line – 0808 250 550</w:t>
      </w:r>
    </w:p>
    <w:p w14:paraId="353A1CD2" w14:textId="77777777" w:rsidR="00ED1A60" w:rsidRDefault="00ED1A60" w:rsidP="00ED1A60">
      <w:pPr>
        <w:spacing w:after="0"/>
        <w:rPr>
          <w:sz w:val="24"/>
          <w:szCs w:val="24"/>
        </w:rPr>
      </w:pPr>
      <w:r>
        <w:rPr>
          <w:sz w:val="24"/>
          <w:szCs w:val="24"/>
        </w:rPr>
        <w:t xml:space="preserve">Action Fraud - </w:t>
      </w:r>
      <w:hyperlink r:id="rId9" w:history="1">
        <w:r w:rsidRPr="00CD4BE6">
          <w:rPr>
            <w:color w:val="0000FF"/>
            <w:u w:val="single"/>
          </w:rPr>
          <w:t>Action Fraud</w:t>
        </w:r>
      </w:hyperlink>
      <w:r>
        <w:t xml:space="preserve"> - 03001232040</w:t>
      </w:r>
    </w:p>
    <w:p w14:paraId="2D0CD5E8" w14:textId="2A0ACB71" w:rsidR="007D1090" w:rsidRDefault="007D1090" w:rsidP="0019190C">
      <w:pPr>
        <w:spacing w:after="0"/>
        <w:rPr>
          <w:sz w:val="24"/>
          <w:szCs w:val="24"/>
        </w:rPr>
      </w:pPr>
      <w:r>
        <w:rPr>
          <w:sz w:val="24"/>
          <w:szCs w:val="24"/>
        </w:rPr>
        <w:t xml:space="preserve">Trading Standards – </w:t>
      </w:r>
      <w:hyperlink r:id="rId10" w:history="1">
        <w:r w:rsidR="00EA3C9B" w:rsidRPr="0026222A">
          <w:rPr>
            <w:rStyle w:val="Hyperlink"/>
            <w:sz w:val="24"/>
            <w:szCs w:val="24"/>
          </w:rPr>
          <w:t>trading.standards@iow.gov.uk</w:t>
        </w:r>
      </w:hyperlink>
    </w:p>
    <w:p w14:paraId="47932CB7" w14:textId="1BF33BF2" w:rsidR="00EA3C9B" w:rsidRPr="00FA2033" w:rsidRDefault="00EA3C9B" w:rsidP="0019190C">
      <w:pPr>
        <w:spacing w:after="0"/>
        <w:rPr>
          <w:sz w:val="24"/>
          <w:szCs w:val="24"/>
        </w:rPr>
      </w:pPr>
      <w:r>
        <w:rPr>
          <w:sz w:val="24"/>
          <w:szCs w:val="24"/>
        </w:rPr>
        <w:t>Trading Standards – 01983 823371</w:t>
      </w:r>
    </w:p>
    <w:sectPr w:rsidR="00EA3C9B" w:rsidRPr="00FA203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DDFD" w14:textId="77777777" w:rsidR="00282ABC" w:rsidRDefault="00282ABC" w:rsidP="00282ABC">
      <w:pPr>
        <w:spacing w:after="0" w:line="240" w:lineRule="auto"/>
      </w:pPr>
      <w:r>
        <w:separator/>
      </w:r>
    </w:p>
  </w:endnote>
  <w:endnote w:type="continuationSeparator" w:id="0">
    <w:p w14:paraId="1C9319D1" w14:textId="77777777" w:rsidR="00282ABC" w:rsidRDefault="00282ABC" w:rsidP="0028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3802" w14:textId="77777777" w:rsidR="00282ABC" w:rsidRDefault="0028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1E72" w14:textId="77777777" w:rsidR="00282ABC" w:rsidRDefault="00282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7E26" w14:textId="77777777" w:rsidR="00282ABC" w:rsidRDefault="002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B779" w14:textId="77777777" w:rsidR="00282ABC" w:rsidRDefault="00282ABC" w:rsidP="00282ABC">
      <w:pPr>
        <w:spacing w:after="0" w:line="240" w:lineRule="auto"/>
      </w:pPr>
      <w:r>
        <w:separator/>
      </w:r>
    </w:p>
  </w:footnote>
  <w:footnote w:type="continuationSeparator" w:id="0">
    <w:p w14:paraId="063822BF" w14:textId="77777777" w:rsidR="00282ABC" w:rsidRDefault="00282ABC" w:rsidP="0028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8380" w14:textId="77777777" w:rsidR="00282ABC" w:rsidRDefault="00ED1A60">
    <w:pPr>
      <w:pStyle w:val="Header"/>
    </w:pPr>
    <w:r>
      <w:rPr>
        <w:noProof/>
        <w:lang w:eastAsia="en-GB"/>
      </w:rPr>
      <w:pict w14:anchorId="26DB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0" o:spid="_x0000_s2050" type="#_x0000_t75" style="position:absolute;margin-left:0;margin-top:0;width:595.2pt;height:841.9pt;z-index:-251657216;mso-position-horizontal:center;mso-position-horizontal-relative:margin;mso-position-vertical:center;mso-position-vertical-relative:margin" o:allowincell="f">
          <v:imagedata r:id="rId1" o:title="honeycomb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823A" w14:textId="77777777" w:rsidR="00282ABC" w:rsidRDefault="00ED1A60">
    <w:pPr>
      <w:pStyle w:val="Header"/>
    </w:pPr>
    <w:r>
      <w:rPr>
        <w:noProof/>
        <w:lang w:eastAsia="en-GB"/>
      </w:rPr>
      <w:pict w14:anchorId="3B932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1" o:spid="_x0000_s2051" type="#_x0000_t75" style="position:absolute;margin-left:0;margin-top:0;width:595.2pt;height:841.9pt;z-index:-251656192;mso-position-horizontal:center;mso-position-horizontal-relative:margin;mso-position-vertical:center;mso-position-vertical-relative:margin" o:allowincell="f">
          <v:imagedata r:id="rId1" o:title="honeycomb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274B" w14:textId="77777777" w:rsidR="00282ABC" w:rsidRDefault="00ED1A60">
    <w:pPr>
      <w:pStyle w:val="Header"/>
    </w:pPr>
    <w:r>
      <w:rPr>
        <w:noProof/>
        <w:lang w:eastAsia="en-GB"/>
      </w:rPr>
      <w:pict w14:anchorId="17FDF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79" o:spid="_x0000_s2049" type="#_x0000_t75" style="position:absolute;margin-left:0;margin-top:0;width:595.2pt;height:841.9pt;z-index:-251658240;mso-position-horizontal:center;mso-position-horizontal-relative:margin;mso-position-vertical:center;mso-position-vertical-relative:margin" o:allowincell="f">
          <v:imagedata r:id="rId1" o:title="honeycomb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134F"/>
    <w:multiLevelType w:val="hybridMultilevel"/>
    <w:tmpl w:val="F81616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7402C"/>
    <w:multiLevelType w:val="hybridMultilevel"/>
    <w:tmpl w:val="3B5813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A5351"/>
    <w:multiLevelType w:val="hybridMultilevel"/>
    <w:tmpl w:val="10AE51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677D6A"/>
    <w:multiLevelType w:val="hybridMultilevel"/>
    <w:tmpl w:val="4C04B8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691A54"/>
    <w:multiLevelType w:val="hybridMultilevel"/>
    <w:tmpl w:val="A244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9299352">
    <w:abstractNumId w:val="0"/>
  </w:num>
  <w:num w:numId="2" w16cid:durableId="511914550">
    <w:abstractNumId w:val="4"/>
  </w:num>
  <w:num w:numId="3" w16cid:durableId="129903894">
    <w:abstractNumId w:val="2"/>
  </w:num>
  <w:num w:numId="4" w16cid:durableId="1976056050">
    <w:abstractNumId w:val="1"/>
  </w:num>
  <w:num w:numId="5" w16cid:durableId="8375804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BC"/>
    <w:rsid w:val="00026F8D"/>
    <w:rsid w:val="000439F1"/>
    <w:rsid w:val="000771AA"/>
    <w:rsid w:val="000B2989"/>
    <w:rsid w:val="0019190C"/>
    <w:rsid w:val="00282ABC"/>
    <w:rsid w:val="00400A83"/>
    <w:rsid w:val="004E5893"/>
    <w:rsid w:val="007D1090"/>
    <w:rsid w:val="00884D58"/>
    <w:rsid w:val="009A3F72"/>
    <w:rsid w:val="009A54F5"/>
    <w:rsid w:val="009D1334"/>
    <w:rsid w:val="00A236F3"/>
    <w:rsid w:val="00A50F74"/>
    <w:rsid w:val="00A70E5F"/>
    <w:rsid w:val="00C36900"/>
    <w:rsid w:val="00EA3C9B"/>
    <w:rsid w:val="00ED1A60"/>
    <w:rsid w:val="00F6794E"/>
    <w:rsid w:val="00F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B6BCCE"/>
  <w15:docId w15:val="{BEEB4964-ECF8-4135-AB32-75ED5386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BC"/>
  </w:style>
  <w:style w:type="paragraph" w:styleId="Footer">
    <w:name w:val="footer"/>
    <w:basedOn w:val="Normal"/>
    <w:link w:val="FooterChar"/>
    <w:uiPriority w:val="99"/>
    <w:unhideWhenUsed/>
    <w:rsid w:val="0028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BC"/>
  </w:style>
  <w:style w:type="character" w:styleId="Hyperlink">
    <w:name w:val="Hyperlink"/>
    <w:basedOn w:val="DefaultParagraphFont"/>
    <w:uiPriority w:val="99"/>
    <w:unhideWhenUsed/>
    <w:rsid w:val="000771AA"/>
    <w:rPr>
      <w:color w:val="0000FF" w:themeColor="hyperlink"/>
      <w:u w:val="single"/>
    </w:rPr>
  </w:style>
  <w:style w:type="character" w:styleId="UnresolvedMention">
    <w:name w:val="Unresolved Mention"/>
    <w:basedOn w:val="DefaultParagraphFont"/>
    <w:uiPriority w:val="99"/>
    <w:semiHidden/>
    <w:unhideWhenUsed/>
    <w:rsid w:val="000771AA"/>
    <w:rPr>
      <w:color w:val="605E5C"/>
      <w:shd w:val="clear" w:color="auto" w:fill="E1DFDD"/>
    </w:rPr>
  </w:style>
  <w:style w:type="paragraph" w:styleId="ListParagraph">
    <w:name w:val="List Paragraph"/>
    <w:basedOn w:val="Normal"/>
    <w:uiPriority w:val="34"/>
    <w:qFormat/>
    <w:rsid w:val="00026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trading.standards@iow.gov.uk" TargetMode="External"/><Relationship Id="rId4" Type="http://schemas.openxmlformats.org/officeDocument/2006/relationships/settings" Target="settings.xml"/><Relationship Id="rId9" Type="http://schemas.openxmlformats.org/officeDocument/2006/relationships/hyperlink" Target="https://www.actionfraud.police.u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3EC0-08BA-4D65-BA22-DD75226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Collins</dc:creator>
  <cp:lastModifiedBy>Ash, Sally</cp:lastModifiedBy>
  <cp:revision>5</cp:revision>
  <dcterms:created xsi:type="dcterms:W3CDTF">2023-02-22T11:59:00Z</dcterms:created>
  <dcterms:modified xsi:type="dcterms:W3CDTF">2023-05-03T07:31:00Z</dcterms:modified>
</cp:coreProperties>
</file>